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left" w:pos="6015"/>
        </w:tabs>
        <w:spacing w:line="360" w:lineRule="auto"/>
        <w:jc w:val="center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CARTA ACEPTACIÓN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Quien suscribe_______________________________________________ C.I. _______________, me comprometo a participar en el rol de ________________________ en la propuesta _________________________________________________, cuyo titular es __________________________________________ C.I ____________ en caso que la misma resulte seleccionada en la Convocatoria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Festival de Músicas del Uruguay 2022 . </w:t>
      </w:r>
      <w:r w:rsidDel="00000000" w:rsidR="00000000" w:rsidRPr="00000000">
        <w:rPr>
          <w:sz w:val="24"/>
          <w:szCs w:val="24"/>
          <w:rtl w:val="0"/>
        </w:rPr>
        <w:t xml:space="preserve">Asimismo, por la presente hago constar que no me encuentro comprendido ni me alcanzan las limitaciones y restricciones establecidas en el punto  4 de las bases de dicha Convocatoria.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y aclaración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